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55D3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 xml:space="preserve">ESPACIO CURRICULAR: </w:t>
      </w:r>
    </w:p>
    <w:p w14:paraId="7F8D8266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D081E8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Psicología y Cultura del Alumno de Educación</w:t>
      </w:r>
      <w:r>
        <w:rPr>
          <w:rFonts w:ascii="Times New Roman" w:hAnsi="Times New Roman" w:cs="Times New Roman"/>
          <w:b/>
          <w:bCs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>Secundaria</w:t>
      </w:r>
    </w:p>
    <w:p w14:paraId="44148F0D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 xml:space="preserve">Profesorado de Educación Secundaria  </w:t>
      </w:r>
      <w:r w:rsidR="00F720A2">
        <w:rPr>
          <w:rFonts w:ascii="Times New Roman" w:hAnsi="Times New Roman" w:cs="Times New Roman"/>
          <w:b/>
          <w:bCs/>
        </w:rPr>
        <w:t>Historia/ Ciencias Sociales</w:t>
      </w:r>
      <w:r w:rsidRPr="00037944">
        <w:rPr>
          <w:rFonts w:ascii="Times New Roman" w:hAnsi="Times New Roman" w:cs="Times New Roman"/>
          <w:b/>
          <w:bCs/>
        </w:rPr>
        <w:t>.</w:t>
      </w:r>
    </w:p>
    <w:p w14:paraId="63C0C39B" w14:textId="1C98DCF1" w:rsidR="00A0386D" w:rsidRDefault="00A0386D" w:rsidP="00A03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PROFESORA: Cejas Nancy</w:t>
      </w:r>
      <w:r w:rsidR="00954801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954801">
        <w:rPr>
          <w:rFonts w:ascii="Times New Roman" w:hAnsi="Times New Roman" w:cs="Times New Roman"/>
          <w:b/>
          <w:bCs/>
        </w:rPr>
        <w:t>Longoni</w:t>
      </w:r>
      <w:proofErr w:type="spellEnd"/>
      <w:r w:rsidR="00954801">
        <w:rPr>
          <w:rFonts w:ascii="Times New Roman" w:hAnsi="Times New Roman" w:cs="Times New Roman"/>
          <w:b/>
          <w:bCs/>
        </w:rPr>
        <w:t xml:space="preserve"> Laura</w:t>
      </w:r>
    </w:p>
    <w:p w14:paraId="751D01FF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E29B07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Propósitos:</w:t>
      </w:r>
    </w:p>
    <w:p w14:paraId="34626470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3DB3F122" w14:textId="77777777" w:rsidR="00A0386D" w:rsidRPr="00037944" w:rsidRDefault="00A0386D" w:rsidP="00A03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 xml:space="preserve">Potenciar el desarrollo de estrategias cognitivas y metacognitivas (orientadas a la autoevaluación y a la reflexión de los modos y mecanismos que cada sujeto utiliza cuando aprende). </w:t>
      </w:r>
    </w:p>
    <w:p w14:paraId="3B367407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330DFFBE" w14:textId="77777777" w:rsidR="00A0386D" w:rsidRPr="00037944" w:rsidRDefault="00A0386D" w:rsidP="00A03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Considerar la dimensión socio-afectiva de los estudiantes.</w:t>
      </w:r>
    </w:p>
    <w:p w14:paraId="3B18F5A3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47945158" w14:textId="77777777" w:rsidR="00A0386D" w:rsidRPr="00037944" w:rsidRDefault="00A0386D" w:rsidP="00A03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Propiciar la interacción e intercambio de experiencias y conocimiento entre profesores y estudiantes, y estudiantes entre sí.</w:t>
      </w:r>
    </w:p>
    <w:p w14:paraId="200182B9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7500C04E" w14:textId="77777777" w:rsidR="00A0386D" w:rsidRPr="00037944" w:rsidRDefault="00A0386D" w:rsidP="00A03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Favorecer la construcción y comprensión de conocimientos en el marco de la propuesta curricular</w:t>
      </w:r>
    </w:p>
    <w:p w14:paraId="38DE6D04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480915E2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Objetivos de aprendizaje:</w:t>
      </w:r>
    </w:p>
    <w:p w14:paraId="1F995A5E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2C84C4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Reflexión acerca de los distintos procesos de la socialización y desarrollo propios de la Adolescencia.</w:t>
      </w:r>
    </w:p>
    <w:p w14:paraId="1BEE2B06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Comprensión y valoración de las características culturales y psicológicas de los/las estudiantes, así como de la influencia que sobre la formación de los mismos poseen los referentes culturales, sociales y los medios de comunicación.</w:t>
      </w:r>
    </w:p>
    <w:p w14:paraId="1AF5342A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Comprensión de los procesos cognitivos de los/las estudiantes, propios del ciclo o nivel, en el desarrollo del pensamiento, el lenguaje y de los procesos afectivos y motores.</w:t>
      </w:r>
    </w:p>
    <w:p w14:paraId="4BDEDE76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Fundamentación teórica de prácticas pedagógicas, tendientes a favorecer el desarrollo integral del adolescente, enmarcadas en las diferentes teorías psicológicas del aprendizaje.</w:t>
      </w:r>
    </w:p>
    <w:p w14:paraId="40093F57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Valoración de las posibilidades creativas y problematizadoras de los jóvenes,</w:t>
      </w:r>
    </w:p>
    <w:p w14:paraId="3DCFCAB7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Apropiación de las herramientas conceptuales necesarias para identificar y actuar preventivamente frente a los niños o jóvenes con dificultades sociales y de aprendizaje, comprendiendo que dicho abordaje nunca es unidireccional sino multicausal.</w:t>
      </w:r>
    </w:p>
    <w:p w14:paraId="67A0ADB6" w14:textId="77777777" w:rsidR="00A0386D" w:rsidRPr="00037944" w:rsidRDefault="00A0386D" w:rsidP="00A038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Conocimiento de la utilidad institucional del Equipo de orientación Escolar y sus funciones. Desde una mirada de la psicología Social Comunitaria</w:t>
      </w:r>
    </w:p>
    <w:p w14:paraId="1A351A27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02390763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Contenidos:</w:t>
      </w:r>
    </w:p>
    <w:p w14:paraId="60DD23CD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Unidad 1: Adolescencia o adolescencias Eje socio-histórico, político y cultural</w:t>
      </w:r>
    </w:p>
    <w:p w14:paraId="1EB34A37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32E92F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 xml:space="preserve">Construcción socio histórica de la categoría </w:t>
      </w:r>
      <w:r w:rsidRPr="00037944">
        <w:rPr>
          <w:rFonts w:ascii="Times New Roman" w:hAnsi="Times New Roman" w:cs="Times New Roman"/>
          <w:b/>
          <w:bCs/>
        </w:rPr>
        <w:t xml:space="preserve">adolescente </w:t>
      </w:r>
      <w:r w:rsidRPr="00037944">
        <w:rPr>
          <w:rFonts w:ascii="Times New Roman" w:eastAsia="ArialMT" w:hAnsi="Times New Roman" w:cs="Times New Roman"/>
        </w:rPr>
        <w:t>en la modernidad y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posmodernidad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>Políticas de infancia y juventud</w:t>
      </w:r>
      <w:r w:rsidRPr="00037944">
        <w:rPr>
          <w:rFonts w:ascii="Times New Roman" w:eastAsia="ArialMT" w:hAnsi="Times New Roman" w:cs="Times New Roman"/>
        </w:rPr>
        <w:t>. Paradigmas de época. Representaciones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contemporáneas acerca de la juventud y la adolescencia en la Argentina.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>Ordenadores culturales</w:t>
      </w:r>
      <w:r w:rsidRPr="00037944">
        <w:rPr>
          <w:rFonts w:ascii="Times New Roman" w:eastAsia="ArialMT" w:hAnsi="Times New Roman" w:cs="Times New Roman"/>
        </w:rPr>
        <w:t>, dispositivos de socialización como productores de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>subjetividad</w:t>
      </w:r>
      <w:r w:rsidRPr="00037944">
        <w:rPr>
          <w:rFonts w:ascii="Times New Roman" w:eastAsia="ArialMT" w:hAnsi="Times New Roman" w:cs="Times New Roman"/>
        </w:rPr>
        <w:t>.</w:t>
      </w:r>
    </w:p>
    <w:p w14:paraId="3F289BAC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13E8E908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7944">
        <w:rPr>
          <w:rFonts w:ascii="Times New Roman" w:hAnsi="Times New Roman" w:cs="Times New Roman"/>
          <w:b/>
          <w:bCs/>
        </w:rPr>
        <w:t xml:space="preserve">Unidad 1 </w:t>
      </w:r>
      <w:r w:rsidRPr="00037944">
        <w:rPr>
          <w:rFonts w:ascii="Times New Roman" w:hAnsi="Times New Roman" w:cs="Times New Roman"/>
          <w:b/>
          <w:bCs/>
          <w:i/>
          <w:iCs/>
        </w:rPr>
        <w:t xml:space="preserve">Bibliografía </w:t>
      </w:r>
    </w:p>
    <w:p w14:paraId="69409FAF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3AFD39" w14:textId="77777777" w:rsidR="00A0386D" w:rsidRPr="00037944" w:rsidRDefault="00A0386D" w:rsidP="00A038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proofErr w:type="spellStart"/>
      <w:r w:rsidRPr="00037944">
        <w:rPr>
          <w:rFonts w:ascii="Times New Roman" w:eastAsia="ArialMT" w:hAnsi="Times New Roman" w:cs="Times New Roman"/>
        </w:rPr>
        <w:t>Rascovan</w:t>
      </w:r>
      <w:proofErr w:type="spellEnd"/>
      <w:r w:rsidRPr="00037944">
        <w:rPr>
          <w:rFonts w:ascii="Times New Roman" w:eastAsia="ArialMT" w:hAnsi="Times New Roman" w:cs="Times New Roman"/>
        </w:rPr>
        <w:t>, Sergio: Entre adolescentes, jóvenes y adultos en “</w:t>
      </w:r>
      <w:r w:rsidRPr="00037944">
        <w:rPr>
          <w:rFonts w:ascii="Times New Roman" w:hAnsi="Times New Roman" w:cs="Times New Roman"/>
          <w:i/>
          <w:iCs/>
        </w:rPr>
        <w:t xml:space="preserve">Entre Adolescentes y Adultos en la Escuela </w:t>
      </w:r>
      <w:r w:rsidRPr="00037944">
        <w:rPr>
          <w:rFonts w:ascii="Times New Roman" w:eastAsia="ArialMT" w:hAnsi="Times New Roman" w:cs="Times New Roman"/>
        </w:rPr>
        <w:t>“Ed Paidós 1° Ed. septiembre de 2013. Bs AS</w:t>
      </w:r>
    </w:p>
    <w:p w14:paraId="45116F30" w14:textId="77777777" w:rsidR="00A0386D" w:rsidRPr="00037944" w:rsidRDefault="00A0386D" w:rsidP="00A038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Foro por los derechos de la niñez, la adolescencia y la juventud de la provincia de Buenos Aires: “Rol del Estado como garante de los derechos de la Niñez” en “Políticas de infancia y juventud. Producir sujetos y construir Estado”.</w:t>
      </w:r>
    </w:p>
    <w:p w14:paraId="48E36B77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579E84B4" w14:textId="77777777" w:rsidR="00A0386D" w:rsidRDefault="00A0386D" w:rsidP="00A038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lastRenderedPageBreak/>
        <w:t>Chaves, Mariana (2005). Juventud Negada y Negativizada: Representaciones y formaciones discursivas vigentes en la Argentina contemporánea. Última Década N° 23. CIPDA, Valparaíso. Pp. 9-32</w:t>
      </w:r>
    </w:p>
    <w:p w14:paraId="7755CA60" w14:textId="77777777" w:rsidR="00A0386D" w:rsidRPr="00037944" w:rsidRDefault="00A0386D" w:rsidP="00A0386D">
      <w:pPr>
        <w:pStyle w:val="Prrafodelista"/>
        <w:rPr>
          <w:rFonts w:ascii="Times New Roman" w:eastAsia="ArialMT" w:hAnsi="Times New Roman" w:cs="Times New Roman"/>
        </w:rPr>
      </w:pPr>
    </w:p>
    <w:p w14:paraId="3141AEAD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Unidad 2: Ontogénesis del pensamiento</w:t>
      </w:r>
    </w:p>
    <w:p w14:paraId="3FD6E89B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A66045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Caracterización del pensamiento formal. La influencia de los contenidos y los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conocimientos previos. El desarrollo de los procesos psicológicos superiores. El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aprendizaje significativo. Pensamiento crítico. Cambios conceptuales El pensamiento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formal ¿un desarrollo espontáneo o derivado de la instrucción?</w:t>
      </w:r>
      <w:r>
        <w:rPr>
          <w:rFonts w:ascii="Times New Roman" w:eastAsia="ArialMT" w:hAnsi="Times New Roman" w:cs="Times New Roman"/>
        </w:rPr>
        <w:t xml:space="preserve"> </w:t>
      </w:r>
    </w:p>
    <w:p w14:paraId="33C8085D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1BF5B4B3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7944">
        <w:rPr>
          <w:rFonts w:ascii="Times New Roman" w:hAnsi="Times New Roman" w:cs="Times New Roman"/>
          <w:b/>
          <w:bCs/>
        </w:rPr>
        <w:t xml:space="preserve">Unidad 2 </w:t>
      </w:r>
      <w:r w:rsidRPr="00037944">
        <w:rPr>
          <w:rFonts w:ascii="Times New Roman" w:hAnsi="Times New Roman" w:cs="Times New Roman"/>
          <w:b/>
          <w:bCs/>
          <w:i/>
          <w:iCs/>
        </w:rPr>
        <w:t>Bibliografía</w:t>
      </w:r>
    </w:p>
    <w:p w14:paraId="3C21F37F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871903" w14:textId="77777777" w:rsidR="00A0386D" w:rsidRPr="00BC776B" w:rsidRDefault="00A0386D" w:rsidP="00A0386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BC776B">
        <w:rPr>
          <w:rFonts w:ascii="Times New Roman" w:hAnsi="Times New Roman" w:cs="Times New Roman"/>
          <w:b/>
          <w:bCs/>
        </w:rPr>
        <w:t>Piaget, J</w:t>
      </w:r>
      <w:r w:rsidRPr="00BC776B">
        <w:rPr>
          <w:rFonts w:ascii="Times New Roman" w:eastAsia="ArialMT" w:hAnsi="Times New Roman" w:cs="Times New Roman"/>
        </w:rPr>
        <w:t>: “La Adolescencia” en “Seis estudios de Psicología”. Ed Labor. 4 Ed 1991</w:t>
      </w:r>
    </w:p>
    <w:p w14:paraId="42D78C0A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243086" w14:textId="77777777" w:rsidR="00A0386D" w:rsidRPr="00BC776B" w:rsidRDefault="00A0386D" w:rsidP="00A0386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BC776B">
        <w:rPr>
          <w:rFonts w:ascii="Times New Roman" w:hAnsi="Times New Roman" w:cs="Times New Roman"/>
          <w:b/>
          <w:bCs/>
        </w:rPr>
        <w:t>MINISTERIO DE EDUCACIÓN</w:t>
      </w:r>
      <w:r w:rsidRPr="00BC776B">
        <w:rPr>
          <w:rFonts w:ascii="Times New Roman" w:eastAsia="ArialMT" w:hAnsi="Times New Roman" w:cs="Times New Roman"/>
        </w:rPr>
        <w:t>. “La perspectiva del aprendizaje significativo” en</w:t>
      </w:r>
    </w:p>
    <w:p w14:paraId="21667D2B" w14:textId="77777777" w:rsidR="00A0386D" w:rsidRPr="00BC776B" w:rsidRDefault="00A0386D" w:rsidP="00A0386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BC776B">
        <w:rPr>
          <w:rFonts w:ascii="Times New Roman" w:eastAsia="ArialMT" w:hAnsi="Times New Roman" w:cs="Times New Roman"/>
        </w:rPr>
        <w:t xml:space="preserve">“Enseñar a pensar en la escuela”. </w:t>
      </w:r>
    </w:p>
    <w:p w14:paraId="73DC9117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FB72194" w14:textId="77777777" w:rsidR="00A0386D" w:rsidRPr="00BC776B" w:rsidRDefault="00A0386D" w:rsidP="00A0386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BC776B">
        <w:rPr>
          <w:rFonts w:ascii="Times New Roman" w:hAnsi="Times New Roman" w:cs="Times New Roman"/>
          <w:b/>
          <w:bCs/>
        </w:rPr>
        <w:t xml:space="preserve">Vygotsky L: </w:t>
      </w:r>
      <w:r w:rsidRPr="00BC776B">
        <w:rPr>
          <w:rFonts w:ascii="Times New Roman" w:eastAsia="ArialMT" w:hAnsi="Times New Roman" w:cs="Times New Roman"/>
        </w:rPr>
        <w:t>“Internalización de las funciones psicológicas superiores” y “Interacción  entre aprendizaje y desarrollo” en “El desarrollo de los procesos psicológicos superiores”</w:t>
      </w:r>
    </w:p>
    <w:p w14:paraId="5F901F47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370CD204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037944">
        <w:rPr>
          <w:rFonts w:ascii="Times New Roman" w:hAnsi="Times New Roman" w:cs="Times New Roman"/>
          <w:b/>
          <w:bCs/>
        </w:rPr>
        <w:t>Unidad 3 ¿Cómo analizar la incidencia de los cambios socio históricos en las</w:t>
      </w:r>
      <w:r>
        <w:rPr>
          <w:rFonts w:ascii="Times New Roman" w:hAnsi="Times New Roman" w:cs="Times New Roman"/>
          <w:b/>
          <w:bCs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 xml:space="preserve">subjetividades y comportamientos, de los/las adolescentes? Y su expresión </w:t>
      </w:r>
      <w:r w:rsidRPr="00037944">
        <w:rPr>
          <w:rFonts w:ascii="Times New Roman" w:eastAsia="ArialMT" w:hAnsi="Times New Roman" w:cs="Times New Roman"/>
        </w:rPr>
        <w:t>en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el campo de la sexualidad y constitución Identitaria</w:t>
      </w:r>
    </w:p>
    <w:p w14:paraId="01E1BA86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4BBD5CB4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Lo diverso en los procesos de subjetivación adolescentes.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La adolescencia/s como fenómeno complejo y momento determinante en la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constitución de la subjetividad. Cambios intra – subjetivos, ínter – subjetivos, trans –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subjetivos.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Mundo afectivo y relaciones de objeto. Relaciones vinculares: grupo familiar, grupo de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pares, rol social</w:t>
      </w:r>
      <w:r>
        <w:rPr>
          <w:rFonts w:ascii="Times New Roman" w:eastAsia="ArialMT" w:hAnsi="Times New Roman" w:cs="Times New Roman"/>
        </w:rPr>
        <w:t xml:space="preserve"> </w:t>
      </w:r>
    </w:p>
    <w:p w14:paraId="3A9A3DCF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4A420591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 xml:space="preserve">Unidad 3 </w:t>
      </w:r>
      <w:r w:rsidRPr="00037944">
        <w:rPr>
          <w:rFonts w:ascii="Times New Roman" w:hAnsi="Times New Roman" w:cs="Times New Roman"/>
          <w:b/>
          <w:bCs/>
          <w:i/>
          <w:iCs/>
        </w:rPr>
        <w:t xml:space="preserve">Bibliografía </w:t>
      </w:r>
      <w:r w:rsidRPr="00037944">
        <w:rPr>
          <w:rFonts w:ascii="Times New Roman" w:hAnsi="Times New Roman" w:cs="Times New Roman"/>
          <w:b/>
          <w:bCs/>
        </w:rPr>
        <w:t>¿Cómo analizar la incidencia de los cambios socio</w:t>
      </w:r>
      <w:r>
        <w:rPr>
          <w:rFonts w:ascii="Times New Roman" w:hAnsi="Times New Roman" w:cs="Times New Roman"/>
          <w:b/>
          <w:bCs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>históricos en las subjetividades y comportamientos, de los/las adolescentes?</w:t>
      </w:r>
    </w:p>
    <w:p w14:paraId="61DC5D92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FE9855" w14:textId="77777777" w:rsidR="00A0386D" w:rsidRPr="00BC776B" w:rsidRDefault="00A0386D" w:rsidP="00267F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BC776B">
        <w:rPr>
          <w:rFonts w:ascii="Times New Roman" w:hAnsi="Times New Roman" w:cs="Times New Roman"/>
          <w:b/>
          <w:bCs/>
        </w:rPr>
        <w:t xml:space="preserve">Grassi, A </w:t>
      </w:r>
      <w:r w:rsidRPr="00BC776B">
        <w:rPr>
          <w:rFonts w:ascii="Times New Roman" w:eastAsia="ArialMT" w:hAnsi="Times New Roman" w:cs="Times New Roman"/>
        </w:rPr>
        <w:t xml:space="preserve">“La investigación histórica familiar” en Entre niños, adolescentes y funciones parentales. Entre ideas. Bs. AS. 1° edición, 3° impresión 2012. </w:t>
      </w:r>
    </w:p>
    <w:p w14:paraId="0B26DD1C" w14:textId="77777777" w:rsidR="00A0386D" w:rsidRPr="00BC776B" w:rsidRDefault="00A0386D" w:rsidP="00267F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BC776B">
        <w:rPr>
          <w:rFonts w:ascii="Times New Roman" w:hAnsi="Times New Roman" w:cs="Times New Roman"/>
          <w:b/>
          <w:bCs/>
        </w:rPr>
        <w:t>Grassi, A</w:t>
      </w:r>
      <w:r w:rsidRPr="00BC776B">
        <w:rPr>
          <w:rFonts w:ascii="Times New Roman" w:eastAsia="ArialMT" w:hAnsi="Times New Roman" w:cs="Times New Roman"/>
        </w:rPr>
        <w:t>: “Adolescencia: reorganización y nuevos modelos de subjetividad” en Entre niños, adolescentes y funciones parentales. Entre ideas. Bs. AS. 1°edición, 3° impresión 2012.</w:t>
      </w:r>
    </w:p>
    <w:p w14:paraId="6CFD21AF" w14:textId="77777777" w:rsidR="00A0386D" w:rsidRPr="00BC776B" w:rsidRDefault="00A0386D" w:rsidP="00267F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spellStart"/>
      <w:r w:rsidRPr="00BC776B">
        <w:rPr>
          <w:rFonts w:ascii="Times New Roman" w:hAnsi="Times New Roman" w:cs="Times New Roman"/>
          <w:b/>
          <w:bCs/>
        </w:rPr>
        <w:t>Palazzinni</w:t>
      </w:r>
      <w:proofErr w:type="spellEnd"/>
      <w:r w:rsidRPr="00BC776B">
        <w:rPr>
          <w:rFonts w:ascii="Times New Roman" w:hAnsi="Times New Roman" w:cs="Times New Roman"/>
          <w:b/>
          <w:bCs/>
        </w:rPr>
        <w:t xml:space="preserve"> Liliana </w:t>
      </w:r>
      <w:r w:rsidRPr="00BC776B">
        <w:rPr>
          <w:rFonts w:ascii="Times New Roman" w:eastAsia="ArialMT" w:hAnsi="Times New Roman" w:cs="Times New Roman"/>
        </w:rPr>
        <w:t>“El trabajo psíquico en la adolescencia” Avatares en su organización</w:t>
      </w:r>
    </w:p>
    <w:p w14:paraId="46021E5A" w14:textId="77777777" w:rsidR="00A0386D" w:rsidRPr="00BC776B" w:rsidRDefault="00A0386D" w:rsidP="00267F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BC776B">
        <w:rPr>
          <w:rFonts w:ascii="Times New Roman" w:hAnsi="Times New Roman" w:cs="Times New Roman"/>
          <w:b/>
          <w:bCs/>
        </w:rPr>
        <w:t xml:space="preserve">Bleichmar, S (2007): </w:t>
      </w:r>
      <w:r w:rsidRPr="00BC776B">
        <w:rPr>
          <w:rFonts w:ascii="Times New Roman" w:eastAsia="ArialMT" w:hAnsi="Times New Roman" w:cs="Times New Roman"/>
        </w:rPr>
        <w:t>Cap. 7. Tiempos difíciles. La identificación en la adolescencia. En “</w:t>
      </w:r>
      <w:r w:rsidRPr="00BC776B">
        <w:rPr>
          <w:rFonts w:ascii="Times New Roman" w:hAnsi="Times New Roman" w:cs="Times New Roman"/>
          <w:i/>
          <w:iCs/>
        </w:rPr>
        <w:t xml:space="preserve">Subjetividad en riesgo”. </w:t>
      </w:r>
      <w:r w:rsidRPr="00BC776B">
        <w:rPr>
          <w:rFonts w:ascii="Times New Roman" w:eastAsia="ArialMT" w:hAnsi="Times New Roman" w:cs="Times New Roman"/>
        </w:rPr>
        <w:t>Ed. Topia. Bs As</w:t>
      </w:r>
    </w:p>
    <w:p w14:paraId="5A532C33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43D381A2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Unidad 4 Algunas problemáticas de la adolescencia que se presentan en las</w:t>
      </w:r>
    </w:p>
    <w:p w14:paraId="24210D47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aulas</w:t>
      </w:r>
      <w:r w:rsidRPr="00037944">
        <w:rPr>
          <w:rFonts w:ascii="Times New Roman" w:eastAsia="ArialMT" w:hAnsi="Times New Roman" w:cs="Times New Roman"/>
        </w:rPr>
        <w:t xml:space="preserve">. </w:t>
      </w:r>
      <w:r w:rsidRPr="00037944">
        <w:rPr>
          <w:rFonts w:ascii="Times New Roman" w:hAnsi="Times New Roman" w:cs="Times New Roman"/>
          <w:b/>
          <w:bCs/>
        </w:rPr>
        <w:t>¿Cómo pensar las prácticas e intervenciones de orientación educativa en</w:t>
      </w:r>
    </w:p>
    <w:p w14:paraId="23072613" w14:textId="77777777" w:rsidR="00A0386D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los equipos de orientación escolar?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44C731A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E8A23B" w14:textId="77777777" w:rsidR="00A0386D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Intersecciones entre salud y educación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El equipo de orientación escolar: Sus integrantes, funciones e intervención.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Pandemia Eje transversal Educación Sexual Integral.</w:t>
      </w:r>
      <w:r>
        <w:rPr>
          <w:rFonts w:ascii="Times New Roman" w:eastAsia="ArialMT" w:hAnsi="Times New Roman" w:cs="Times New Roman"/>
        </w:rPr>
        <w:t xml:space="preserve"> </w:t>
      </w:r>
    </w:p>
    <w:p w14:paraId="6EA49FF3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3C992A68" w14:textId="77777777" w:rsidR="00A0386D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 xml:space="preserve">Unidad 4 </w:t>
      </w:r>
      <w:r w:rsidRPr="00037944"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hAnsi="Times New Roman" w:cs="Times New Roman"/>
          <w:b/>
          <w:bCs/>
        </w:rPr>
        <w:t>Bibliografía</w:t>
      </w:r>
    </w:p>
    <w:p w14:paraId="5AFCBECE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30DBAC" w14:textId="77777777" w:rsidR="00A0386D" w:rsidRPr="00BC776B" w:rsidRDefault="00A0386D" w:rsidP="00267FC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spellStart"/>
      <w:r w:rsidRPr="00BC776B">
        <w:rPr>
          <w:rFonts w:ascii="Times New Roman" w:hAnsi="Times New Roman" w:cs="Times New Roman"/>
          <w:b/>
          <w:bCs/>
        </w:rPr>
        <w:t>Rascovan</w:t>
      </w:r>
      <w:proofErr w:type="spellEnd"/>
      <w:r w:rsidRPr="00BC776B">
        <w:rPr>
          <w:rFonts w:ascii="Times New Roman" w:hAnsi="Times New Roman" w:cs="Times New Roman"/>
          <w:b/>
          <w:bCs/>
        </w:rPr>
        <w:t xml:space="preserve">, S </w:t>
      </w:r>
      <w:r w:rsidRPr="00BC776B">
        <w:rPr>
          <w:rFonts w:ascii="Times New Roman" w:eastAsia="ArialMT" w:hAnsi="Times New Roman" w:cs="Times New Roman"/>
        </w:rPr>
        <w:t>“Las prácticas de la orientación educativa” en Entre adolescentes y adultos en la escuela. Puntuaciones de época. Paidós. Bs. As. 1° edición, septiembre 2013.</w:t>
      </w:r>
    </w:p>
    <w:p w14:paraId="46683278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26650F65" w14:textId="77777777" w:rsidR="00A0386D" w:rsidRPr="00BC776B" w:rsidRDefault="00A0386D" w:rsidP="00267FC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776B">
        <w:rPr>
          <w:rFonts w:ascii="Times New Roman" w:hAnsi="Times New Roman" w:cs="Times New Roman"/>
          <w:b/>
          <w:bCs/>
        </w:rPr>
        <w:t xml:space="preserve">Observatorio </w:t>
      </w:r>
      <w:r w:rsidRPr="00BC776B">
        <w:rPr>
          <w:rFonts w:ascii="Times New Roman" w:eastAsia="ArialMT" w:hAnsi="Times New Roman" w:cs="Times New Roman"/>
        </w:rPr>
        <w:t xml:space="preserve">Argentino de </w:t>
      </w:r>
      <w:r w:rsidRPr="00BC776B">
        <w:rPr>
          <w:rFonts w:ascii="Times New Roman" w:hAnsi="Times New Roman" w:cs="Times New Roman"/>
          <w:b/>
          <w:bCs/>
        </w:rPr>
        <w:t xml:space="preserve">violencia </w:t>
      </w:r>
      <w:r w:rsidRPr="00BC776B">
        <w:rPr>
          <w:rFonts w:ascii="Times New Roman" w:eastAsia="ArialMT" w:hAnsi="Times New Roman" w:cs="Times New Roman"/>
        </w:rPr>
        <w:t xml:space="preserve">en las </w:t>
      </w:r>
      <w:r w:rsidRPr="00BC776B">
        <w:rPr>
          <w:rFonts w:ascii="Times New Roman" w:hAnsi="Times New Roman" w:cs="Times New Roman"/>
          <w:b/>
          <w:bCs/>
        </w:rPr>
        <w:t>escuelas</w:t>
      </w:r>
      <w:r w:rsidRPr="00BC776B">
        <w:rPr>
          <w:rFonts w:ascii="Times New Roman" w:eastAsia="ArialMT" w:hAnsi="Times New Roman" w:cs="Times New Roman"/>
        </w:rPr>
        <w:t>. Jornadas “Miradas interdisciplinarias sobre la violencia en la escuela” 1° edición Bs As</w:t>
      </w:r>
      <w:r w:rsidRPr="00BC776B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BC776B">
        <w:rPr>
          <w:rFonts w:ascii="Times New Roman" w:hAnsi="Times New Roman" w:cs="Times New Roman"/>
          <w:b/>
          <w:bCs/>
        </w:rPr>
        <w:t>Ministeriode</w:t>
      </w:r>
      <w:proofErr w:type="spellEnd"/>
      <w:r w:rsidRPr="00BC776B">
        <w:rPr>
          <w:rFonts w:ascii="Times New Roman" w:hAnsi="Times New Roman" w:cs="Times New Roman"/>
          <w:b/>
          <w:bCs/>
        </w:rPr>
        <w:t xml:space="preserve"> Educación, Ciencia y Tecnología de la Nación. 2006. </w:t>
      </w:r>
    </w:p>
    <w:p w14:paraId="0E0C5B74" w14:textId="77777777" w:rsidR="00A0386D" w:rsidRPr="00BC776B" w:rsidRDefault="00A0386D" w:rsidP="00267FC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BC776B">
        <w:rPr>
          <w:rFonts w:ascii="Times New Roman" w:eastAsia="ArialMT" w:hAnsi="Times New Roman" w:cs="Times New Roman"/>
        </w:rPr>
        <w:t>DGCE Psicología Comunitaria y Pedagogía Social. Aportes para los equipos de Psicología en escuelas secundarias. 2011. (Subjetividad en la adolescencia. Inclusión. Orientación Vocacional. Sexualidad. Maternidad y paternidad adolescente.)</w:t>
      </w:r>
    </w:p>
    <w:p w14:paraId="0B1D28BE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78B0ABF4" w14:textId="77777777" w:rsidR="00A0386D" w:rsidRPr="00BC776B" w:rsidRDefault="00A0386D" w:rsidP="00267FC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BC776B">
        <w:rPr>
          <w:rFonts w:ascii="Times New Roman" w:eastAsia="ArialMT" w:hAnsi="Times New Roman" w:cs="Times New Roman"/>
        </w:rPr>
        <w:t>Guía de orientación para la intervención en situaciones conflictivas.</w:t>
      </w:r>
      <w:r>
        <w:rPr>
          <w:rFonts w:ascii="Times New Roman" w:eastAsia="ArialMT" w:hAnsi="Times New Roman" w:cs="Times New Roman"/>
        </w:rPr>
        <w:t xml:space="preserve"> </w:t>
      </w:r>
      <w:r w:rsidRPr="00BC776B">
        <w:rPr>
          <w:rFonts w:ascii="Times New Roman" w:eastAsia="ArialMT" w:hAnsi="Times New Roman" w:cs="Times New Roman"/>
        </w:rPr>
        <w:t>http://servicios.abc.gov.ar/lainstitucion/sistemaeducativo/psicologiaase/default.cfm.</w:t>
      </w:r>
    </w:p>
    <w:p w14:paraId="2CC1B2EB" w14:textId="77777777" w:rsidR="00A0386D" w:rsidRPr="00BC776B" w:rsidRDefault="00A0386D" w:rsidP="00267FC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BC776B">
        <w:rPr>
          <w:rFonts w:ascii="Times New Roman" w:eastAsia="ArialMT" w:hAnsi="Times New Roman" w:cs="Times New Roman"/>
        </w:rPr>
        <w:t>Ministerio de Educación. Presidencia de la Nación: Cuadernos de Educación Sexual Integral Cuaderno de ESI secundaria:</w:t>
      </w:r>
    </w:p>
    <w:p w14:paraId="1DF99DD7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290AFD" w14:textId="77777777" w:rsidR="00A0386D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974322" w14:textId="77777777" w:rsidR="00A0386D" w:rsidRPr="00037944" w:rsidRDefault="00A0386D" w:rsidP="00A0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EVALUACIÓN</w:t>
      </w:r>
    </w:p>
    <w:p w14:paraId="4EF7442B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● Criterios de evaluación:</w:t>
      </w:r>
    </w:p>
    <w:p w14:paraId="7EFF1722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La evaluación es una instancia de valoración de lo aprendido a la vez que se configura,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también, como instancia de Enseñanza y de Aprendizaje.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La calificación con puntos y la acreditación (como validación de lo aprendido) son</w:t>
      </w:r>
      <w:r>
        <w:rPr>
          <w:rFonts w:ascii="Times New Roman" w:eastAsia="ArialMT" w:hAnsi="Times New Roman" w:cs="Times New Roman"/>
        </w:rPr>
        <w:t xml:space="preserve"> i</w:t>
      </w:r>
      <w:r w:rsidRPr="00037944">
        <w:rPr>
          <w:rFonts w:ascii="Times New Roman" w:eastAsia="ArialMT" w:hAnsi="Times New Roman" w:cs="Times New Roman"/>
        </w:rPr>
        <w:t>nstancias diferentes de la Evaluación, pero comprendidas dentro de ella.</w:t>
      </w:r>
    </w:p>
    <w:p w14:paraId="1B277AAD" w14:textId="77777777" w:rsidR="00A0386D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La evaluación será entendida como un proceso continuo y permanente que deberá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considerar los avances alcanzados así como aquellos que se vayan sucediendo</w:t>
      </w:r>
      <w:r>
        <w:rPr>
          <w:rFonts w:ascii="Times New Roman" w:eastAsia="ArialMT" w:hAnsi="Times New Roman" w:cs="Times New Roman"/>
        </w:rPr>
        <w:t xml:space="preserve"> </w:t>
      </w:r>
      <w:r w:rsidRPr="00037944">
        <w:rPr>
          <w:rFonts w:ascii="Times New Roman" w:eastAsia="ArialMT" w:hAnsi="Times New Roman" w:cs="Times New Roman"/>
        </w:rPr>
        <w:t>durante todo el proceso que cada</w:t>
      </w:r>
      <w:r>
        <w:rPr>
          <w:rFonts w:ascii="Times New Roman" w:eastAsia="ArialMT" w:hAnsi="Times New Roman" w:cs="Times New Roman"/>
        </w:rPr>
        <w:t xml:space="preserve"> situación presenta.</w:t>
      </w:r>
    </w:p>
    <w:p w14:paraId="5499F41F" w14:textId="77777777" w:rsidR="00A0386D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313728B9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7944">
        <w:rPr>
          <w:rFonts w:ascii="Times New Roman" w:hAnsi="Times New Roman" w:cs="Times New Roman"/>
          <w:b/>
          <w:bCs/>
        </w:rPr>
        <w:t>CONDICIONES PARA LA APROBACIÓN DE LA CURSADA</w:t>
      </w:r>
    </w:p>
    <w:p w14:paraId="2C22046B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Aprobación de los trabajos del primer y segundo tramo y del trabajo integrador,</w:t>
      </w:r>
    </w:p>
    <w:p w14:paraId="30105417" w14:textId="77777777" w:rsidR="00A0386D" w:rsidRPr="00037944" w:rsidRDefault="00A0386D" w:rsidP="0026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37944">
        <w:rPr>
          <w:rFonts w:ascii="Times New Roman" w:eastAsia="ArialMT" w:hAnsi="Times New Roman" w:cs="Times New Roman"/>
        </w:rPr>
        <w:t>además de la participación en las actividades propuestas durante la cursada.</w:t>
      </w:r>
    </w:p>
    <w:p w14:paraId="7D76BA50" w14:textId="77777777" w:rsidR="00BD2FE0" w:rsidRDefault="00BD2FE0" w:rsidP="00A0386D"/>
    <w:sectPr w:rsidR="00BD2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0C"/>
    <w:multiLevelType w:val="hybridMultilevel"/>
    <w:tmpl w:val="C7D820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206C6C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  <w:sz w:val="2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064"/>
    <w:multiLevelType w:val="hybridMultilevel"/>
    <w:tmpl w:val="4CACCE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6F29"/>
    <w:multiLevelType w:val="hybridMultilevel"/>
    <w:tmpl w:val="760AF4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4732"/>
    <w:multiLevelType w:val="hybridMultilevel"/>
    <w:tmpl w:val="259AD1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1267"/>
    <w:multiLevelType w:val="hybridMultilevel"/>
    <w:tmpl w:val="522A86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29A4"/>
    <w:multiLevelType w:val="hybridMultilevel"/>
    <w:tmpl w:val="48F07B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A1A58"/>
    <w:multiLevelType w:val="hybridMultilevel"/>
    <w:tmpl w:val="AE8A893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3293">
    <w:abstractNumId w:val="4"/>
  </w:num>
  <w:num w:numId="2" w16cid:durableId="2095979193">
    <w:abstractNumId w:val="0"/>
  </w:num>
  <w:num w:numId="3" w16cid:durableId="319771277">
    <w:abstractNumId w:val="2"/>
  </w:num>
  <w:num w:numId="4" w16cid:durableId="1891569332">
    <w:abstractNumId w:val="6"/>
  </w:num>
  <w:num w:numId="5" w16cid:durableId="116878687">
    <w:abstractNumId w:val="3"/>
  </w:num>
  <w:num w:numId="6" w16cid:durableId="1583293099">
    <w:abstractNumId w:val="1"/>
  </w:num>
  <w:num w:numId="7" w16cid:durableId="778599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86D"/>
    <w:rsid w:val="00267FC6"/>
    <w:rsid w:val="00954801"/>
    <w:rsid w:val="00A0386D"/>
    <w:rsid w:val="00BD2FE0"/>
    <w:rsid w:val="00F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2636"/>
  <w15:docId w15:val="{ECC1E645-03D5-466E-B4D4-286297F0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Marcelo Soubie</cp:lastModifiedBy>
  <cp:revision>4</cp:revision>
  <dcterms:created xsi:type="dcterms:W3CDTF">2022-05-04T23:15:00Z</dcterms:created>
  <dcterms:modified xsi:type="dcterms:W3CDTF">2022-05-19T20:19:00Z</dcterms:modified>
</cp:coreProperties>
</file>